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2E735" w14:textId="772434CF" w:rsidR="00AF1C3C" w:rsidRPr="001E697A" w:rsidRDefault="004A03D7" w:rsidP="00BA7993">
      <w:pPr>
        <w:jc w:val="center"/>
        <w:rPr>
          <w:rFonts w:ascii="Helvetica Neue" w:hAnsi="Helvetica Neue"/>
          <w:b/>
          <w:sz w:val="28"/>
          <w:szCs w:val="28"/>
        </w:rPr>
      </w:pPr>
      <w:bookmarkStart w:id="0" w:name="_GoBack"/>
      <w:bookmarkEnd w:id="0"/>
      <w:r>
        <w:rPr>
          <w:rFonts w:ascii="Helvetica Neue" w:hAnsi="Helvetica Neue"/>
          <w:b/>
          <w:sz w:val="32"/>
          <w:szCs w:val="32"/>
        </w:rPr>
        <w:t>Increasing Battery Potential: Electrochemical Controls</w:t>
      </w:r>
    </w:p>
    <w:p w14:paraId="61CFFC29" w14:textId="77777777" w:rsidR="00C07CFE" w:rsidRPr="00C07CFE" w:rsidRDefault="00C07CFE" w:rsidP="00C07CFE">
      <w:pPr>
        <w:spacing w:after="0" w:line="240" w:lineRule="auto"/>
        <w:jc w:val="center"/>
        <w:rPr>
          <w:rFonts w:ascii="Helvetica Neue" w:hAnsi="Helvetica Neue" w:cs="Times New Roman"/>
          <w:b/>
          <w:sz w:val="24"/>
          <w:szCs w:val="24"/>
        </w:rPr>
      </w:pPr>
      <w:r w:rsidRPr="00C07CFE">
        <w:rPr>
          <w:rFonts w:ascii="Helvetica Neue" w:hAnsi="Helvetica Neue" w:cs="Times New Roman"/>
          <w:b/>
          <w:sz w:val="24"/>
          <w:szCs w:val="24"/>
        </w:rPr>
        <w:t>Scott Moura</w:t>
      </w:r>
    </w:p>
    <w:p w14:paraId="1205647C" w14:textId="77777777" w:rsidR="004A03D7" w:rsidRDefault="00C07CFE" w:rsidP="00C07CFE">
      <w:pPr>
        <w:spacing w:after="0" w:line="240" w:lineRule="auto"/>
        <w:jc w:val="center"/>
        <w:rPr>
          <w:rFonts w:ascii="Helvetica Neue" w:hAnsi="Helvetica Neue" w:cs="Times New Roman"/>
          <w:b/>
          <w:sz w:val="24"/>
          <w:szCs w:val="24"/>
        </w:rPr>
      </w:pPr>
      <w:r w:rsidRPr="00C07CFE">
        <w:rPr>
          <w:rFonts w:ascii="Helvetica Neue" w:hAnsi="Helvetica Neue" w:cs="Times New Roman"/>
          <w:b/>
          <w:sz w:val="24"/>
          <w:szCs w:val="24"/>
        </w:rPr>
        <w:t>Assistant Professor</w:t>
      </w:r>
    </w:p>
    <w:p w14:paraId="0309A9D5" w14:textId="5893A2F6" w:rsidR="00C07CFE" w:rsidRPr="00C07CFE" w:rsidRDefault="004A03D7" w:rsidP="00C07CFE">
      <w:pPr>
        <w:spacing w:after="0" w:line="240" w:lineRule="auto"/>
        <w:jc w:val="center"/>
        <w:rPr>
          <w:rFonts w:ascii="Helvetica Neue" w:hAnsi="Helvetica Neue" w:cs="Times New Roman"/>
          <w:b/>
          <w:sz w:val="24"/>
          <w:szCs w:val="24"/>
        </w:rPr>
      </w:pPr>
      <w:r>
        <w:rPr>
          <w:rFonts w:ascii="Helvetica Neue" w:hAnsi="Helvetica Neue" w:cs="Times New Roman"/>
          <w:b/>
          <w:sz w:val="24"/>
          <w:szCs w:val="24"/>
        </w:rPr>
        <w:t>Director of</w:t>
      </w:r>
      <w:r w:rsidR="00267779">
        <w:rPr>
          <w:rFonts w:ascii="Helvetica Neue" w:hAnsi="Helvetica Neue" w:cs="Times New Roman"/>
          <w:b/>
          <w:sz w:val="24"/>
          <w:szCs w:val="24"/>
        </w:rPr>
        <w:t xml:space="preserve"> </w:t>
      </w:r>
      <w:hyperlink r:id="rId5" w:history="1">
        <w:proofErr w:type="spellStart"/>
        <w:r w:rsidR="00267779" w:rsidRPr="0073557C">
          <w:rPr>
            <w:rStyle w:val="Hyperlink"/>
            <w:rFonts w:ascii="Helvetica Neue" w:hAnsi="Helvetica Neue" w:cs="Times New Roman"/>
            <w:b/>
            <w:sz w:val="24"/>
            <w:szCs w:val="24"/>
          </w:rPr>
          <w:t>eCAL</w:t>
        </w:r>
        <w:proofErr w:type="spellEnd"/>
      </w:hyperlink>
    </w:p>
    <w:p w14:paraId="4E81DEC3" w14:textId="5B69EC6C" w:rsidR="00C07CFE" w:rsidRDefault="00C07CFE" w:rsidP="00C07CFE">
      <w:pPr>
        <w:spacing w:after="0" w:line="240" w:lineRule="auto"/>
        <w:jc w:val="center"/>
        <w:rPr>
          <w:rFonts w:ascii="Helvetica Neue" w:hAnsi="Helvetica Neue" w:cs="Times New Roman"/>
          <w:b/>
          <w:sz w:val="24"/>
          <w:szCs w:val="24"/>
        </w:rPr>
      </w:pPr>
      <w:r w:rsidRPr="00C07CFE">
        <w:rPr>
          <w:rFonts w:ascii="Helvetica Neue" w:hAnsi="Helvetica Neue" w:cs="Times New Roman"/>
          <w:b/>
          <w:sz w:val="24"/>
          <w:szCs w:val="24"/>
        </w:rPr>
        <w:t>University of California, Berkeley</w:t>
      </w:r>
    </w:p>
    <w:p w14:paraId="577815C8" w14:textId="77777777" w:rsidR="008A3A38" w:rsidRDefault="008A3A38" w:rsidP="00AF1C3C">
      <w:pPr>
        <w:rPr>
          <w:rFonts w:ascii="Helvetica Neue" w:hAnsi="Helvetica Neue"/>
          <w:b/>
          <w:sz w:val="24"/>
          <w:szCs w:val="24"/>
        </w:rPr>
      </w:pPr>
    </w:p>
    <w:p w14:paraId="435CB8A4" w14:textId="77777777" w:rsidR="00AF1C3C" w:rsidRPr="0029167B" w:rsidRDefault="00AF1C3C" w:rsidP="00AF1C3C">
      <w:pPr>
        <w:rPr>
          <w:rFonts w:ascii="Helvetica Neue" w:hAnsi="Helvetica Neue"/>
          <w:u w:val="single"/>
        </w:rPr>
      </w:pPr>
      <w:r w:rsidRPr="0029167B">
        <w:rPr>
          <w:rFonts w:ascii="Helvetica Neue" w:hAnsi="Helvetica Neue"/>
          <w:u w:val="single"/>
        </w:rPr>
        <w:t>Abstract:</w:t>
      </w:r>
    </w:p>
    <w:p w14:paraId="2EAD52AC" w14:textId="632BD796" w:rsidR="00B9567F" w:rsidRDefault="00181F66" w:rsidP="00A76EE4">
      <w:pPr>
        <w:jc w:val="both"/>
        <w:rPr>
          <w:rFonts w:ascii="Helvetica Neue" w:hAnsi="Helvetica Neue"/>
        </w:rPr>
      </w:pPr>
      <w:r>
        <w:rPr>
          <w:rFonts w:ascii="Helvetica Neue" w:hAnsi="Helvetica Neue"/>
        </w:rPr>
        <w:t xml:space="preserve">Battery energy storage holds immense promise for realizing sustainable transportation. However, today’s batteries are expensive, range-limited, power-restricted, die too quickly, and charge too slowly. Batteries are conservatively operated because we have little understanding of the internal electrochemical dynamics. </w:t>
      </w:r>
      <w:r w:rsidR="00DF0886">
        <w:rPr>
          <w:rFonts w:ascii="Helvetica Neue" w:hAnsi="Helvetica Neue"/>
        </w:rPr>
        <w:t xml:space="preserve">Given real-time estimates of the electrochemical states, one can </w:t>
      </w:r>
      <w:r w:rsidR="00233D65">
        <w:rPr>
          <w:rFonts w:ascii="Helvetica Neue" w:hAnsi="Helvetica Neue"/>
        </w:rPr>
        <w:t>safe</w:t>
      </w:r>
      <w:r w:rsidR="00DF0886">
        <w:rPr>
          <w:rFonts w:ascii="Helvetica Neue" w:hAnsi="Helvetica Neue"/>
        </w:rPr>
        <w:t xml:space="preserve">ly operate batteries near their physical limits, thus </w:t>
      </w:r>
      <w:r w:rsidR="00233D65">
        <w:rPr>
          <w:rFonts w:ascii="Helvetica Neue" w:hAnsi="Helvetica Neue"/>
        </w:rPr>
        <w:t xml:space="preserve">significantly </w:t>
      </w:r>
      <w:r w:rsidR="00DF0886">
        <w:rPr>
          <w:rFonts w:ascii="Helvetica Neue" w:hAnsi="Helvetica Neue"/>
        </w:rPr>
        <w:t>enhancing performance</w:t>
      </w:r>
      <w:r w:rsidR="0060391C">
        <w:rPr>
          <w:rFonts w:ascii="Helvetica Neue" w:hAnsi="Helvetica Neue"/>
        </w:rPr>
        <w:t xml:space="preserve"> beyond current state-of-art battery management systems</w:t>
      </w:r>
      <w:r w:rsidR="00DF0886">
        <w:rPr>
          <w:rFonts w:ascii="Helvetica Neue" w:hAnsi="Helvetica Neue"/>
        </w:rPr>
        <w:t xml:space="preserve">. </w:t>
      </w:r>
      <w:r>
        <w:rPr>
          <w:rFonts w:ascii="Helvetica Neue" w:hAnsi="Helvetica Neue"/>
        </w:rPr>
        <w:t xml:space="preserve">This talk reviews </w:t>
      </w:r>
      <w:r w:rsidR="003429AA">
        <w:rPr>
          <w:rFonts w:ascii="Helvetica Neue" w:hAnsi="Helvetica Neue"/>
        </w:rPr>
        <w:t>recent advancements in enhanced</w:t>
      </w:r>
      <w:r>
        <w:rPr>
          <w:rFonts w:ascii="Helvetica Neue" w:hAnsi="Helvetica Neue"/>
        </w:rPr>
        <w:t xml:space="preserve"> battery performance</w:t>
      </w:r>
      <w:r w:rsidR="00DF0886">
        <w:rPr>
          <w:rFonts w:ascii="Helvetica Neue" w:hAnsi="Helvetica Neue"/>
        </w:rPr>
        <w:t xml:space="preserve"> via electrochemical model-based controls</w:t>
      </w:r>
      <w:r w:rsidR="00AD3068">
        <w:rPr>
          <w:rFonts w:ascii="Helvetica Neue" w:hAnsi="Helvetica Neue"/>
        </w:rPr>
        <w:t>.</w:t>
      </w:r>
    </w:p>
    <w:p w14:paraId="0C82910C" w14:textId="15C84C41" w:rsidR="004A536F" w:rsidRDefault="005B66A0" w:rsidP="00A76EE4">
      <w:pPr>
        <w:jc w:val="both"/>
        <w:rPr>
          <w:rFonts w:ascii="Helvetica Neue" w:hAnsi="Helvetica Neue"/>
        </w:rPr>
      </w:pPr>
      <w:r>
        <w:rPr>
          <w:rFonts w:ascii="Helvetica Neue" w:hAnsi="Helvetica Neue"/>
        </w:rPr>
        <w:t xml:space="preserve">First, we review battery electrochemistry. Second, we discuss canonical state-of-charge (SOC), state-of-health (SOH), and other so-called </w:t>
      </w:r>
      <w:proofErr w:type="spellStart"/>
      <w:r>
        <w:rPr>
          <w:rFonts w:ascii="Helvetica Neue" w:hAnsi="Helvetica Neue"/>
        </w:rPr>
        <w:t>SOx</w:t>
      </w:r>
      <w:proofErr w:type="spellEnd"/>
      <w:r>
        <w:rPr>
          <w:rFonts w:ascii="Helvetica Neue" w:hAnsi="Helvetica Neue"/>
        </w:rPr>
        <w:t xml:space="preserve"> estimation algorithms. Third, we describe constrained optimal control schemes to enhance performance. Finally, we close with exciting new opportunities for next-generation battery management systems.</w:t>
      </w:r>
    </w:p>
    <w:p w14:paraId="3B2A30F7" w14:textId="20AD9F75" w:rsidR="00AF1C3C" w:rsidRPr="0029167B" w:rsidRDefault="00AF1C3C" w:rsidP="00AF1C3C">
      <w:pPr>
        <w:rPr>
          <w:rFonts w:ascii="Helvetica Neue" w:hAnsi="Helvetica Neue"/>
          <w:u w:val="single"/>
        </w:rPr>
      </w:pPr>
      <w:r w:rsidRPr="0029167B">
        <w:rPr>
          <w:rFonts w:ascii="Helvetica Neue" w:hAnsi="Helvetica Neue"/>
          <w:u w:val="single"/>
        </w:rPr>
        <w:t>Bio:</w:t>
      </w:r>
    </w:p>
    <w:p w14:paraId="5CA53AD6" w14:textId="13FF5B15" w:rsidR="00AF1C3C" w:rsidRDefault="00B9567F" w:rsidP="00B9567F">
      <w:pPr>
        <w:jc w:val="both"/>
        <w:rPr>
          <w:rFonts w:ascii="Helvetica Neue" w:hAnsi="Helvetica Neue"/>
        </w:rPr>
      </w:pPr>
      <w:r w:rsidRPr="00B9567F">
        <w:rPr>
          <w:rFonts w:ascii="Helvetica Neue" w:hAnsi="Helvetica Neue"/>
        </w:rPr>
        <w:t xml:space="preserve">Scott Moura is an Assistant Professor at the University of California, Berkeley in Civil and Environmental Engineering. He received the Ph.D. degree from the University of Michigan in 2011, the M.S. degree from the University of Michigan in 2008, and the B.S. degree from the UC Berkeley, in 2006 - all in Mechanical Engineering. He was a postdoctoral scholar at UC San </w:t>
      </w:r>
      <w:proofErr w:type="spellStart"/>
      <w:r w:rsidRPr="00B9567F">
        <w:rPr>
          <w:rFonts w:ascii="Helvetica Neue" w:hAnsi="Helvetica Neue"/>
        </w:rPr>
        <w:t>Diegoin</w:t>
      </w:r>
      <w:proofErr w:type="spellEnd"/>
      <w:r w:rsidRPr="00B9567F">
        <w:rPr>
          <w:rFonts w:ascii="Helvetica Neue" w:hAnsi="Helvetica Neue"/>
        </w:rPr>
        <w:t xml:space="preserve"> the Cymer Center for Control Systems and Dynamics, and a visiting researcher in the Centre </w:t>
      </w:r>
      <w:proofErr w:type="spellStart"/>
      <w:r w:rsidRPr="00B9567F">
        <w:rPr>
          <w:rFonts w:ascii="Helvetica Neue" w:hAnsi="Helvetica Neue"/>
        </w:rPr>
        <w:t>Automatique</w:t>
      </w:r>
      <w:proofErr w:type="spellEnd"/>
      <w:r w:rsidRPr="00B9567F">
        <w:rPr>
          <w:rFonts w:ascii="Helvetica Neue" w:hAnsi="Helvetica Neue"/>
        </w:rPr>
        <w:t xml:space="preserve"> et </w:t>
      </w:r>
      <w:proofErr w:type="spellStart"/>
      <w:r w:rsidRPr="00B9567F">
        <w:rPr>
          <w:rFonts w:ascii="Helvetica Neue" w:hAnsi="Helvetica Neue"/>
        </w:rPr>
        <w:t>Systèmes</w:t>
      </w:r>
      <w:proofErr w:type="spellEnd"/>
      <w:r w:rsidRPr="00B9567F">
        <w:rPr>
          <w:rFonts w:ascii="Helvetica Neue" w:hAnsi="Helvetica Neue"/>
        </w:rPr>
        <w:t xml:space="preserve"> at MINES </w:t>
      </w:r>
      <w:proofErr w:type="spellStart"/>
      <w:r w:rsidRPr="00B9567F">
        <w:rPr>
          <w:rFonts w:ascii="Helvetica Neue" w:hAnsi="Helvetica Neue"/>
        </w:rPr>
        <w:t>ParisTech</w:t>
      </w:r>
      <w:proofErr w:type="spellEnd"/>
      <w:r w:rsidRPr="00B9567F">
        <w:rPr>
          <w:rFonts w:ascii="Helvetica Neue" w:hAnsi="Helvetica Neue"/>
        </w:rPr>
        <w:t xml:space="preserve"> in Paris, France. He is a recipient of the </w:t>
      </w:r>
      <w:r w:rsidR="00430644">
        <w:rPr>
          <w:rFonts w:ascii="Helvetica Neue" w:hAnsi="Helvetica Neue"/>
        </w:rPr>
        <w:t xml:space="preserve">O. Hugo Shuck Best Paper Award, </w:t>
      </w:r>
      <w:r w:rsidR="0004162F">
        <w:rPr>
          <w:rFonts w:ascii="Helvetica Neue" w:hAnsi="Helvetica Neue"/>
        </w:rPr>
        <w:t xml:space="preserve">Hellman Faculty Fellows Award, </w:t>
      </w:r>
      <w:r w:rsidR="0004162F" w:rsidRPr="00B9567F">
        <w:rPr>
          <w:rFonts w:ascii="Helvetica Neue" w:hAnsi="Helvetica Neue"/>
        </w:rPr>
        <w:t>UC Presidential Postdoctoral Fellowship</w:t>
      </w:r>
      <w:r w:rsidR="0004162F">
        <w:rPr>
          <w:rFonts w:ascii="Helvetica Neue" w:hAnsi="Helvetica Neue"/>
        </w:rPr>
        <w:t xml:space="preserve">, </w:t>
      </w:r>
      <w:r w:rsidRPr="00B9567F">
        <w:rPr>
          <w:rFonts w:ascii="Helvetica Neue" w:hAnsi="Helvetica Neue"/>
        </w:rPr>
        <w:t xml:space="preserve">National Science Foundation Graduate Research Fellowship, University of Michigan Distinguished ProQuest Dissertation Honorable Mention, University of Michigan Rackham Merit Fellowship, College of Engineering Distinguished Leadership Award. He has </w:t>
      </w:r>
      <w:r w:rsidR="0004162F">
        <w:rPr>
          <w:rFonts w:ascii="Helvetica Neue" w:hAnsi="Helvetica Neue"/>
        </w:rPr>
        <w:t>received multiple conference best paper awards – as an advisor and student</w:t>
      </w:r>
      <w:r w:rsidRPr="00B9567F">
        <w:rPr>
          <w:rFonts w:ascii="Helvetica Neue" w:hAnsi="Helvetica Neue"/>
        </w:rPr>
        <w:t xml:space="preserve">. His research interests include </w:t>
      </w:r>
      <w:r w:rsidR="008A4C0A">
        <w:rPr>
          <w:rFonts w:ascii="Helvetica Neue" w:hAnsi="Helvetica Neue"/>
        </w:rPr>
        <w:t xml:space="preserve">control &amp; estimation theory for PDEs, optimization, </w:t>
      </w:r>
      <w:r w:rsidR="00BD1EFB">
        <w:rPr>
          <w:rFonts w:ascii="Helvetica Neue" w:hAnsi="Helvetica Neue"/>
        </w:rPr>
        <w:t xml:space="preserve">machine learning, </w:t>
      </w:r>
      <w:r w:rsidR="008A4C0A">
        <w:rPr>
          <w:rFonts w:ascii="Helvetica Neue" w:hAnsi="Helvetica Neue"/>
        </w:rPr>
        <w:t>batteries, electric vehicles, and the smart grid</w:t>
      </w:r>
      <w:r w:rsidRPr="00B9567F">
        <w:rPr>
          <w:rFonts w:ascii="Helvetica Neue" w:hAnsi="Helvetica Neue"/>
        </w:rPr>
        <w:t>.</w:t>
      </w:r>
    </w:p>
    <w:p w14:paraId="5836D7BD" w14:textId="77777777" w:rsidR="00235580" w:rsidRDefault="00235580" w:rsidP="00B9567F">
      <w:pPr>
        <w:jc w:val="both"/>
        <w:rPr>
          <w:rFonts w:ascii="Helvetica Neue" w:hAnsi="Helvetica Neue"/>
        </w:rPr>
      </w:pPr>
    </w:p>
    <w:p w14:paraId="46A80B1A" w14:textId="6809BC8C" w:rsidR="00550ABA" w:rsidRPr="00575629" w:rsidRDefault="00550ABA" w:rsidP="00575629">
      <w:pPr>
        <w:rPr>
          <w:rFonts w:ascii="Helvetica Neue" w:hAnsi="Helvetica Neue"/>
        </w:rPr>
      </w:pPr>
    </w:p>
    <w:sectPr w:rsidR="00550ABA" w:rsidRPr="00575629" w:rsidSect="000E6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508C7"/>
    <w:multiLevelType w:val="hybridMultilevel"/>
    <w:tmpl w:val="C70A5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EC6BC0"/>
    <w:multiLevelType w:val="hybridMultilevel"/>
    <w:tmpl w:val="C3761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A007BF"/>
    <w:multiLevelType w:val="hybridMultilevel"/>
    <w:tmpl w:val="F9B65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777"/>
    <w:rsid w:val="00015F1A"/>
    <w:rsid w:val="00025C83"/>
    <w:rsid w:val="0004162F"/>
    <w:rsid w:val="00047C6D"/>
    <w:rsid w:val="00060118"/>
    <w:rsid w:val="000918E1"/>
    <w:rsid w:val="000947A8"/>
    <w:rsid w:val="000B3651"/>
    <w:rsid w:val="000D5348"/>
    <w:rsid w:val="000E130A"/>
    <w:rsid w:val="000E2F89"/>
    <w:rsid w:val="000E6745"/>
    <w:rsid w:val="00104354"/>
    <w:rsid w:val="00104F35"/>
    <w:rsid w:val="0011233A"/>
    <w:rsid w:val="00130C0D"/>
    <w:rsid w:val="001403B9"/>
    <w:rsid w:val="00181F66"/>
    <w:rsid w:val="001B0492"/>
    <w:rsid w:val="001B2339"/>
    <w:rsid w:val="001E697A"/>
    <w:rsid w:val="00204136"/>
    <w:rsid w:val="002111D3"/>
    <w:rsid w:val="00222108"/>
    <w:rsid w:val="00223021"/>
    <w:rsid w:val="00233D65"/>
    <w:rsid w:val="00235580"/>
    <w:rsid w:val="00257855"/>
    <w:rsid w:val="00267779"/>
    <w:rsid w:val="00280221"/>
    <w:rsid w:val="0029167B"/>
    <w:rsid w:val="002A19E2"/>
    <w:rsid w:val="002C4C52"/>
    <w:rsid w:val="002F56F6"/>
    <w:rsid w:val="00326786"/>
    <w:rsid w:val="003308CD"/>
    <w:rsid w:val="003339D6"/>
    <w:rsid w:val="003429AA"/>
    <w:rsid w:val="00343786"/>
    <w:rsid w:val="00380C6B"/>
    <w:rsid w:val="00394777"/>
    <w:rsid w:val="003B7BB5"/>
    <w:rsid w:val="003C1318"/>
    <w:rsid w:val="003D128C"/>
    <w:rsid w:val="004170E5"/>
    <w:rsid w:val="004201BF"/>
    <w:rsid w:val="00430644"/>
    <w:rsid w:val="00433CF1"/>
    <w:rsid w:val="00470FEB"/>
    <w:rsid w:val="004A03D7"/>
    <w:rsid w:val="004A536F"/>
    <w:rsid w:val="004B4F21"/>
    <w:rsid w:val="004C5F02"/>
    <w:rsid w:val="004E016C"/>
    <w:rsid w:val="00500219"/>
    <w:rsid w:val="00525A7C"/>
    <w:rsid w:val="005357E5"/>
    <w:rsid w:val="005368B1"/>
    <w:rsid w:val="00550ABA"/>
    <w:rsid w:val="005637D5"/>
    <w:rsid w:val="00575629"/>
    <w:rsid w:val="00583A79"/>
    <w:rsid w:val="00596386"/>
    <w:rsid w:val="005B66A0"/>
    <w:rsid w:val="005C26A7"/>
    <w:rsid w:val="0060391C"/>
    <w:rsid w:val="006423FB"/>
    <w:rsid w:val="00644011"/>
    <w:rsid w:val="00653646"/>
    <w:rsid w:val="00665EED"/>
    <w:rsid w:val="006B5C6A"/>
    <w:rsid w:val="006C73DC"/>
    <w:rsid w:val="006D5476"/>
    <w:rsid w:val="0073557C"/>
    <w:rsid w:val="00737ECB"/>
    <w:rsid w:val="00757A6D"/>
    <w:rsid w:val="00757CC9"/>
    <w:rsid w:val="007668B0"/>
    <w:rsid w:val="00773887"/>
    <w:rsid w:val="007B3570"/>
    <w:rsid w:val="007C4BAD"/>
    <w:rsid w:val="007F030D"/>
    <w:rsid w:val="0080293B"/>
    <w:rsid w:val="0083626B"/>
    <w:rsid w:val="008568C9"/>
    <w:rsid w:val="008A3A38"/>
    <w:rsid w:val="008A4C0A"/>
    <w:rsid w:val="008C14D6"/>
    <w:rsid w:val="008C483D"/>
    <w:rsid w:val="008E21AA"/>
    <w:rsid w:val="008F65FB"/>
    <w:rsid w:val="0093113F"/>
    <w:rsid w:val="009327DB"/>
    <w:rsid w:val="00963B42"/>
    <w:rsid w:val="00970700"/>
    <w:rsid w:val="0099018E"/>
    <w:rsid w:val="00A460A2"/>
    <w:rsid w:val="00A505D6"/>
    <w:rsid w:val="00A76EE4"/>
    <w:rsid w:val="00A85EDB"/>
    <w:rsid w:val="00AA75ED"/>
    <w:rsid w:val="00AB0121"/>
    <w:rsid w:val="00AB7475"/>
    <w:rsid w:val="00AD3068"/>
    <w:rsid w:val="00AE1F6B"/>
    <w:rsid w:val="00AF1C3C"/>
    <w:rsid w:val="00B23B9E"/>
    <w:rsid w:val="00B7328C"/>
    <w:rsid w:val="00B90F08"/>
    <w:rsid w:val="00B91A8F"/>
    <w:rsid w:val="00B9567F"/>
    <w:rsid w:val="00B9793B"/>
    <w:rsid w:val="00BA7993"/>
    <w:rsid w:val="00BB4B0F"/>
    <w:rsid w:val="00BB62CF"/>
    <w:rsid w:val="00BD1EFB"/>
    <w:rsid w:val="00BE3BF4"/>
    <w:rsid w:val="00BF7600"/>
    <w:rsid w:val="00C01EDC"/>
    <w:rsid w:val="00C07CFE"/>
    <w:rsid w:val="00C16727"/>
    <w:rsid w:val="00C34F8D"/>
    <w:rsid w:val="00C350FE"/>
    <w:rsid w:val="00C375C1"/>
    <w:rsid w:val="00C50886"/>
    <w:rsid w:val="00C53999"/>
    <w:rsid w:val="00C55D1C"/>
    <w:rsid w:val="00CA31C7"/>
    <w:rsid w:val="00CA639E"/>
    <w:rsid w:val="00CC724A"/>
    <w:rsid w:val="00CE4712"/>
    <w:rsid w:val="00CE59B0"/>
    <w:rsid w:val="00CF57A0"/>
    <w:rsid w:val="00D516AF"/>
    <w:rsid w:val="00DD1AFA"/>
    <w:rsid w:val="00DE7F14"/>
    <w:rsid w:val="00DE7FF1"/>
    <w:rsid w:val="00DF0886"/>
    <w:rsid w:val="00E132D3"/>
    <w:rsid w:val="00E35425"/>
    <w:rsid w:val="00E4694B"/>
    <w:rsid w:val="00E46F9F"/>
    <w:rsid w:val="00E62DC9"/>
    <w:rsid w:val="00E70B5C"/>
    <w:rsid w:val="00E70CD3"/>
    <w:rsid w:val="00E71E54"/>
    <w:rsid w:val="00E83406"/>
    <w:rsid w:val="00EC474C"/>
    <w:rsid w:val="00F43F0A"/>
    <w:rsid w:val="00F64C2C"/>
    <w:rsid w:val="00F84053"/>
    <w:rsid w:val="00F874CF"/>
    <w:rsid w:val="00FA5EEF"/>
    <w:rsid w:val="00FE252A"/>
    <w:rsid w:val="00FF4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0DD5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E67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57C"/>
    <w:rPr>
      <w:color w:val="0000FF" w:themeColor="hyperlink"/>
      <w:u w:val="single"/>
    </w:rPr>
  </w:style>
  <w:style w:type="paragraph" w:styleId="ListParagraph">
    <w:name w:val="List Paragraph"/>
    <w:basedOn w:val="Normal"/>
    <w:uiPriority w:val="34"/>
    <w:qFormat/>
    <w:rsid w:val="00931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ecal.berkeley.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Moura</dc:creator>
  <cp:lastModifiedBy>Scott Moura</cp:lastModifiedBy>
  <cp:revision>2</cp:revision>
  <cp:lastPrinted>2013-08-07T00:26:00Z</cp:lastPrinted>
  <dcterms:created xsi:type="dcterms:W3CDTF">2016-09-21T06:49:00Z</dcterms:created>
  <dcterms:modified xsi:type="dcterms:W3CDTF">2016-09-21T06:49:00Z</dcterms:modified>
</cp:coreProperties>
</file>